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建设工程消防验收</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highlight w:val="red"/>
        </w:rPr>
        <w:t>省住房城乡建设厅</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《中华人民共和国消防法》《建设工程消防设计审查验收管理暂行规定》（住房城乡建设部令第51号）</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无</w:t>
      </w:r>
    </w:p>
    <w:p>
      <w:pPr>
        <w:autoSpaceDE w:val="0"/>
        <w:spacing w:line="570" w:lineRule="exact"/>
        <w:jc w:val="center"/>
        <w:rPr>
          <w:rFonts w:hint="eastAsia" w:ascii="方正小标宋简体" w:hAnsi="Times New Roman" w:eastAsia="方正小标宋简体"/>
          <w:sz w:val="44"/>
          <w:szCs w:val="44"/>
          <w:lang w:val="en-US" w:eastAsia="zh-CN"/>
        </w:rPr>
      </w:pPr>
      <w:bookmarkStart w:id="0" w:name="_GoBack"/>
      <w:bookmarkEnd w:id="0"/>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hint="eastAsia" w:ascii="方正小标宋简体" w:hAnsi="Times New Roman" w:eastAsia="方正小标宋简体"/>
          <w:sz w:val="44"/>
          <w:szCs w:val="44"/>
          <w:lang w:val="en-US" w:eastAsia="zh-CN"/>
        </w:rPr>
      </w:pPr>
    </w:p>
    <w:p>
      <w:pPr>
        <w:autoSpaceDE w:val="0"/>
        <w:spacing w:line="570" w:lineRule="exact"/>
        <w:jc w:val="center"/>
        <w:rPr>
          <w:rFonts w:ascii="Times New Roman" w:hAnsi="Times New Roman" w:eastAsia="方正小标宋简体"/>
          <w:sz w:val="44"/>
          <w:szCs w:val="44"/>
        </w:rPr>
      </w:pPr>
      <w:r>
        <w:rPr>
          <w:rFonts w:hint="eastAsia" w:ascii="方正小标宋简体" w:hAnsi="Times New Roman" w:eastAsia="方正小标宋简体"/>
          <w:sz w:val="44"/>
          <w:szCs w:val="44"/>
          <w:lang w:val="en-US" w:eastAsia="zh-CN"/>
        </w:rPr>
        <w:t>建设工程消防验收</w:t>
      </w:r>
      <w:r>
        <w:rPr>
          <w:rFonts w:ascii="方正小标宋简体" w:hAnsi="Times New Roman" w:eastAsia="方正小标宋简体"/>
          <w:sz w:val="44"/>
          <w:szCs w:val="44"/>
        </w:rPr>
        <w:t>主项实施规范</w:t>
      </w:r>
    </w:p>
    <w:p>
      <w:pPr>
        <w:autoSpaceDE w:val="0"/>
        <w:spacing w:line="570" w:lineRule="exact"/>
        <w:rPr>
          <w:rFonts w:ascii="Times New Roman" w:hAnsi="Times New Roman" w:eastAsia="仿宋_GB2312"/>
          <w:sz w:val="32"/>
          <w:szCs w:val="32"/>
        </w:rPr>
      </w:pPr>
      <w:r>
        <w:rPr>
          <w:rFonts w:ascii="Times New Roman" w:hAnsi="Times New Roman" w:eastAsia="仿宋_GB2312"/>
          <w:sz w:val="32"/>
          <w:szCs w:val="32"/>
        </w:rPr>
        <w:t xml:space="preserve"> </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建设工程消防验收【00011713700Y】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建设工程消防验收（</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级权限）【000117137003】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1.建设工程消防验收（</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级权限）（新设）(00011713700301)</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（1）《中华人民共和国消防法》第十条</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（2）《中华人民共和国消防法》第十三条</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（3）《建设工程消防设计审查验收管理暂行规定》 （住房和城乡建设部令第51号）第十五条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（1）《中华人民共和国消防法》第十三条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（2）《建设工程消防设计审查验收管理暂行规定》（住房和城乡建设部令第51号）第二十六条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（3）《建设工程消防设计审查验收管理暂行规定》（住房和城乡建设部令第51号）第二十八条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（4）《建设工程消防设计审查验收管理暂行规定》（住房和城乡建设部令第51号）第二十九条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（5）《建设工程消防设计审查验收管理暂行规定》（住房和城乡建设部令第51号）第三十条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（1）《中华人民共和国消防法》第十四条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（2）《建设工程消防设计审查验收管理暂行规定》（住房和城乡建设部令第51号）第三条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区</w:t>
      </w:r>
      <w:r>
        <w:rPr>
          <w:rFonts w:ascii="方正仿宋_GBK" w:hAnsi="方正仿宋_GBK" w:eastAsia="方正仿宋_GBK" w:cs="方正仿宋_GBK"/>
          <w:sz w:val="28"/>
          <w:szCs w:val="28"/>
        </w:rPr>
        <w:t>住房城乡建设部门</w:t>
      </w:r>
    </w:p>
    <w:p>
      <w:pPr>
        <w:spacing w:line="600" w:lineRule="exact"/>
        <w:ind w:firstLine="562" w:firstLineChars="200"/>
        <w:rPr>
          <w:rFonts w:ascii="Times New Roman" w:hAnsi="Times New Roman" w:eastAsia="仿宋GB2312"/>
          <w:b w:val="0"/>
          <w:bCs w:val="0"/>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b w:val="0"/>
          <w:bCs w:val="0"/>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b w:val="0"/>
          <w:bCs w:val="0"/>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b w:val="0"/>
          <w:bCs w:val="0"/>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建设工程消防验收</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（一）申请材料齐全、符合法定形式；（二）工程竣工验收报告内容完备；（三）涉及消防的建设工程竣工图纸与经审查合格的消防设计文件相符；（四）现场评定结论合格。</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设工程消防设计审查验收管理暂行规定》（住房和城乡建设部令第51号）第三十条消防设计审查验收主管部门应当自受理消防验收申请之日起十五日内出具消防验收意见。对符合下列条件的，应当出具消防验收合格意见：（一）申请材料齐全、符合法定形式；（二）工程竣工验收报告内容完备；（三）涉及消防的建设工程竣工图纸与经审查合格的消防设计文件相符；（四）现场评定结论合格。对不符合前款规定条件的，消防设计审查验收主管部门应当出具消防验收不合格意见，并说明理由。</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一是缩减申请要件，将特殊建设工程消防验收的申请要件从8项缩减为3项。二是缩减审批时限，</w:t>
      </w:r>
      <w:r>
        <w:rPr>
          <w:rFonts w:hint="eastAsia" w:ascii="方正仿宋_GBK" w:hAnsi="方正仿宋_GBK" w:eastAsia="方正仿宋_GBK" w:cs="方正仿宋_GBK"/>
          <w:sz w:val="28"/>
          <w:szCs w:val="28"/>
        </w:rPr>
        <w:t>在国家审批时限压减至11个工作日基础上，进一步将承诺审批时限压减至4个工作日</w:t>
      </w:r>
      <w:r>
        <w:rPr>
          <w:rFonts w:ascii="方正仿宋_GBK" w:hAnsi="方正仿宋_GBK" w:eastAsia="方正仿宋_GBK" w:cs="方正仿宋_GBK"/>
          <w:sz w:val="28"/>
          <w:szCs w:val="28"/>
        </w:rPr>
        <w:t>。</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对依法应当进行消防验收建设工程进行监管，依法查处违法违规行为。2. 依法对建设、设计、施工、工程监理、技术服务等单位进行监管，落实建设单位的首要责任和设计、施工、工程监理、技术服务等单位的主体责任，依法查处违法违规行为。 3. 加强诚信体系建设，强化对建设、设计、施工、工程监理、技术服务单位和从业人员的信用约束。</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（一）消防验收申请表；（二）工程竣工验收报告；（三）涉及消防的建设工程竣工图纸。</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建设工程消防设计审查验收管理暂行规定》（住房和城乡建设部令第51号）第二十八条建设单位申请消防验收，应当提交下列材料：（一）消防验收申请表；（二）工程竣工验收报告；（三）涉及消防的建设工程竣工图纸。消防设计审查验收主管部门收到建设单位提交的消防验收申请后，对申请材料齐全的，应当出具受理凭证；申请材料不齐全的，应当一次性告知需要补正的全部内容。</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hint="eastAsia" w:ascii="Times New Roman" w:hAnsi="Times New Roman" w:eastAsia="仿宋GB2312"/>
          <w:b/>
          <w:bCs/>
          <w:sz w:val="28"/>
          <w:szCs w:val="28"/>
          <w:lang w:val="en-US" w:eastAsia="zh-CN"/>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受理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现场评定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验收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出具意见</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（1）《中华人民共和国消防法》第十条对按照国家工程建设消防技术标准需要进行消防设计的建设工程，实行建设工程消防设计审查验收制度。</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设工程消防设计审查验收管理暂行规定》（住房和城乡建设部令第51号）第二十六条对特殊建设工程实行消防验收制度。特殊建设工程竣工验收后，建设单位应当向消防设计审查验收主管部门申请消防验收；未经消防验收或者消防验收不合格的，禁止投入使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建设工程消防设计审查验收管理暂行规定》（住房和城乡建设部令第51号）第二十八条消防设计审查验收主管部门收到建设单位提交的消防验收申请后，对申请材料齐全的，应当出具受理凭证；申请材料不齐全的，应当一次性告知需要补正的全部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建设工程消防设计审查验收管理暂行规定》（住房和城乡建设部令第51号）第二十九条消防设计审查验收主管部门受理消防验收申请后，应当按照国家有关规定，对特殊建设工程进行现场评定。现场评定包括对建筑物防（灭）火设施的外观进行现场抽样查看；通过专业仪器设备对涉及距离、高度、宽度、长度、面积、厚度等可测量的指标进行现场抽样测量；对消防设施的功能进行抽样测试、联调联试消防设施的系统功能等内容。</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建设工程消防设计审查验收管理暂行规定》（住房和城乡建设部令第51号）第三十条消防设计审查验收主管部门应当自受理消防验收申请之日起十五日内出具消防验收意见。……对不符合前款规定条件的，消防设计审查验收主管部门应当出具消防验收不合格意见，并说明理由。</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中华人民共和国消防法》第十三条国务院住房和城乡建设主管部门规定应当申请消防验收的建设工程竣工，建设单位应当向住房和城乡建设主管部门申请消防验收。依法应当进行消防验收的建设工程，未经消防验收或者消防验收不合格的，禁止投入使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15个工作日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建设工程消防设计审查验收管理暂行规定》（住房和城乡建设部令第51号）第三十条消防设计审查验收主管部门应当自受理消防验收申请之日起十五日内出具消防验收意见。……对不符合前款规定条件的，消防设计审查验收主管部门应当出具消防验收不合格意见，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4</w:t>
      </w:r>
      <w:r>
        <w:rPr>
          <w:rFonts w:ascii="方正仿宋_GBK" w:hAnsi="方正仿宋_GBK" w:eastAsia="方正仿宋_GBK" w:cs="方正仿宋_GBK"/>
          <w:sz w:val="28"/>
          <w:szCs w:val="28"/>
        </w:rPr>
        <w:t>个工作日</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hint="eastAsia" w:ascii="方正仿宋_GBK" w:hAnsi="方正仿宋_GBK" w:eastAsia="方正仿宋_GBK" w:cs="方正仿宋_GBK"/>
          <w:b/>
          <w:bCs/>
          <w:color w:val="FF0000"/>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特殊建设工程消防验收意见书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建设工程消防设计审查验收管理暂行规定》（住房和城乡建设部令第51号）第二十六条对特殊建设工程实行消防验收制度。特殊建设工程竣工验收后，建设单位应当向消防设计审查验收主管部门申请消防验收；未经消防验收或者消防验收不合格的，禁止投入使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全国</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（1）《行政许可法》第四十一条法律、行政法规设定的行政许可，其适用范围没有地域限制的，申请人取得的行政许可在全国范围内有效。</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lang w:eastAsia="zh-CN"/>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级住房城乡建设主管部门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numPr>
          <w:ilvl w:val="0"/>
          <w:numId w:val="0"/>
        </w:numPr>
        <w:autoSpaceDE w:val="0"/>
        <w:spacing w:line="570" w:lineRule="exact"/>
        <w:ind w:firstLine="640" w:firstLineChars="200"/>
        <w:rPr>
          <w:rFonts w:hint="default" w:ascii="仿宋_GB2312" w:eastAsia="仿宋_GB2312"/>
          <w:color w:val="000000" w:themeColor="text1"/>
          <w:sz w:val="32"/>
          <w:szCs w:val="32"/>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D55041"/>
    <w:rsid w:val="000A31A5"/>
    <w:rsid w:val="006004C6"/>
    <w:rsid w:val="00D55041"/>
    <w:rsid w:val="00EE1F70"/>
    <w:rsid w:val="04E77F9C"/>
    <w:rsid w:val="1676608D"/>
    <w:rsid w:val="1CAD6CCA"/>
    <w:rsid w:val="23C5476D"/>
    <w:rsid w:val="30884262"/>
    <w:rsid w:val="31F9119D"/>
    <w:rsid w:val="3ACE4CCB"/>
    <w:rsid w:val="3D1215F7"/>
    <w:rsid w:val="3FE77899"/>
    <w:rsid w:val="489F5FF7"/>
    <w:rsid w:val="4B81404B"/>
    <w:rsid w:val="55090E00"/>
    <w:rsid w:val="5C8365BC"/>
    <w:rsid w:val="782F5060"/>
    <w:rsid w:val="7B745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autoRedefine/>
    <w:unhideWhenUsed/>
    <w:qFormat/>
    <w:uiPriority w:val="1"/>
  </w:style>
  <w:style w:type="table" w:default="1" w:styleId="2">
    <w:name w:val="Normal Table"/>
    <w:autoRedefine/>
    <w:unhideWhenUsed/>
    <w:qFormat/>
    <w:uiPriority w:val="99"/>
    <w:tblPr>
      <w:tblCellMar>
        <w:top w:w="0" w:type="dxa"/>
        <w:left w:w="108" w:type="dxa"/>
        <w:bottom w:w="0" w:type="dxa"/>
        <w:right w:w="108" w:type="dxa"/>
      </w:tblCellMar>
    </w:tblPr>
  </w:style>
  <w:style w:type="character" w:styleId="4">
    <w:name w:val="Hyperlink"/>
    <w:basedOn w:val="3"/>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559</Words>
  <Characters>559</Characters>
  <Lines>9</Lines>
  <Paragraphs>2</Paragraphs>
  <TotalTime>2</TotalTime>
  <ScaleCrop>false</ScaleCrop>
  <LinksUpToDate>false</LinksUpToDate>
  <CharactersWithSpaces>560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2023-04-06T09:22:00Z</dcterms:created>
  <dc:creator>Administrator</dc:creator>
  <cp:lastModifiedBy>Administrator</cp:lastModifiedBy>
  <dcterms:modified xsi:type="dcterms:W3CDTF">2024-05-08T03:31:58Z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05E0C1E40BFB441A96ECB9552385B8A0_13</vt:lpwstr>
  </property>
</Properties>
</file>