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附件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政府信息公开统计表</w:t>
      </w:r>
    </w:p>
    <w:p>
      <w:pPr>
        <w:spacing w:line="500" w:lineRule="exact"/>
        <w:ind w:left="31680" w:leftChars="200"/>
        <w:jc w:val="center"/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2017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年度）</w:t>
      </w:r>
    </w:p>
    <w:p>
      <w:pPr>
        <w:spacing w:line="500" w:lineRule="exact"/>
        <w:ind w:left="31680" w:leftChars="200"/>
        <w:jc w:val="center"/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</w:p>
    <w:p>
      <w:pPr>
        <w:spacing w:line="500" w:lineRule="exact"/>
        <w:rPr>
          <w:rFonts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  <w:t>填报单位（盖章）：临翔区供销社</w:t>
      </w:r>
    </w:p>
    <w:tbl>
      <w:tblPr>
        <w:tblStyle w:val="7"/>
        <w:tblW w:w="921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4"/>
        <w:gridCol w:w="1065"/>
        <w:gridCol w:w="9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tblHeader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  <w:r>
              <w:rPr>
                <w:rFonts w:hint="eastAsia" w:ascii="方正黑体_GBK" w:eastAsia="方正黑体_GBK"/>
                <w:bCs/>
                <w:szCs w:val="21"/>
              </w:rPr>
              <w:t>统　计　指　标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方正黑体_GBK" w:eastAsia="方正黑体_GBK"/>
                <w:bCs/>
                <w:szCs w:val="21"/>
              </w:rPr>
            </w:pPr>
            <w:r>
              <w:rPr>
                <w:rFonts w:hint="eastAsia" w:ascii="方正黑体_GBK" w:eastAsia="方正黑体_GBK"/>
                <w:bCs/>
                <w:szCs w:val="21"/>
              </w:rPr>
              <w:t>单位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方正黑体_GBK" w:eastAsia="方正黑体_GBK"/>
                <w:bCs/>
                <w:szCs w:val="21"/>
              </w:rPr>
            </w:pPr>
            <w:r>
              <w:rPr>
                <w:rFonts w:hint="eastAsia" w:ascii="方正黑体_GBK" w:eastAsia="方正黑体_GBK"/>
                <w:bCs/>
                <w:szCs w:val="21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一、主动公开情况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（一）主动公开政府信息数</w:t>
            </w:r>
            <w:r>
              <w:rPr>
                <w:rFonts w:eastAsia="方正仿宋_GBK"/>
                <w:szCs w:val="21"/>
              </w:rPr>
              <w:br w:type="textWrapping"/>
            </w:r>
            <w:r>
              <w:rPr>
                <w:rFonts w:hint="eastAsia" w:eastAsia="方正仿宋_GBK"/>
                <w:szCs w:val="21"/>
              </w:rPr>
              <w:t>（不同渠道和方式公开相同信息计</w:t>
            </w:r>
            <w:r>
              <w:rPr>
                <w:rFonts w:eastAsia="方正仿宋_GBK"/>
                <w:szCs w:val="21"/>
              </w:rPr>
              <w:t>1</w:t>
            </w:r>
            <w:r>
              <w:rPr>
                <w:rFonts w:hint="eastAsia" w:eastAsia="方正仿宋_GBK"/>
                <w:szCs w:val="21"/>
              </w:rPr>
              <w:t>条）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ind w:left="31680" w:hangingChars="100" w:firstLine="31680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其中：主动公开规范性文件数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制发规范性文件总数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（二）通过不同渠道和方式公开政府信息的情况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——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1.</w:t>
            </w:r>
            <w:r>
              <w:rPr>
                <w:rFonts w:hint="eastAsia" w:eastAsia="方正仿宋_GBK"/>
                <w:szCs w:val="21"/>
              </w:rPr>
              <w:t>政府公报公开政府信息数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2.</w:t>
            </w:r>
            <w:r>
              <w:rPr>
                <w:rFonts w:hint="eastAsia" w:eastAsia="方正仿宋_GBK"/>
                <w:szCs w:val="21"/>
              </w:rPr>
              <w:t>政府网站公开政府信息数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3.</w:t>
            </w:r>
            <w:r>
              <w:rPr>
                <w:rFonts w:hint="eastAsia" w:eastAsia="方正仿宋_GBK"/>
                <w:szCs w:val="21"/>
              </w:rPr>
              <w:t>政务微博公开政府信息数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4.</w:t>
            </w:r>
            <w:r>
              <w:rPr>
                <w:rFonts w:hint="eastAsia" w:eastAsia="方正仿宋_GBK"/>
                <w:szCs w:val="21"/>
              </w:rPr>
              <w:t>政务微信公开政府信息数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5.</w:t>
            </w:r>
            <w:r>
              <w:rPr>
                <w:rFonts w:hint="eastAsia" w:eastAsia="方正仿宋_GBK"/>
                <w:szCs w:val="21"/>
              </w:rPr>
              <w:t>其他方式公开政府信息数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二、回应解读情况</w:t>
            </w:r>
          </w:p>
        </w:tc>
        <w:tc>
          <w:tcPr>
            <w:tcW w:w="2013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（一）回应公众关注热点或重大舆情数</w:t>
            </w:r>
            <w:r>
              <w:rPr>
                <w:rFonts w:eastAsia="方正仿宋_GBK"/>
                <w:szCs w:val="21"/>
              </w:rPr>
              <w:br w:type="textWrapping"/>
            </w:r>
            <w:r>
              <w:rPr>
                <w:rFonts w:hint="eastAsia" w:eastAsia="方正仿宋_GBK"/>
                <w:szCs w:val="21"/>
              </w:rPr>
              <w:t>（不同方式回应同一热点或舆情计</w:t>
            </w:r>
            <w:r>
              <w:rPr>
                <w:rFonts w:eastAsia="方正仿宋_GBK"/>
                <w:szCs w:val="21"/>
              </w:rPr>
              <w:t>1</w:t>
            </w:r>
            <w:r>
              <w:rPr>
                <w:rFonts w:hint="eastAsia" w:eastAsia="方正仿宋_GBK"/>
                <w:szCs w:val="21"/>
              </w:rPr>
              <w:t>次）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（二）通过不同渠道和方式回应解读的情况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——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1.</w:t>
            </w:r>
            <w:r>
              <w:rPr>
                <w:rFonts w:hint="eastAsia" w:eastAsia="方正仿宋_GBK"/>
                <w:szCs w:val="21"/>
              </w:rPr>
              <w:t>参加或举办新闻发布会总次数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其中：主要负责同志参加新闻发布会次数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2.</w:t>
            </w:r>
            <w:r>
              <w:rPr>
                <w:rFonts w:hint="eastAsia" w:eastAsia="方正仿宋_GBK"/>
                <w:szCs w:val="21"/>
              </w:rPr>
              <w:t>政府网站在线访谈次数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其中：主要负责同志参加政府网站在线访谈次数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3.</w:t>
            </w:r>
            <w:r>
              <w:rPr>
                <w:rFonts w:hint="eastAsia" w:eastAsia="方正仿宋_GBK"/>
                <w:szCs w:val="21"/>
              </w:rPr>
              <w:t>政策解读稿件发布数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篇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4.</w:t>
            </w:r>
            <w:r>
              <w:rPr>
                <w:rFonts w:hint="eastAsia" w:eastAsia="方正仿宋_GBK"/>
                <w:szCs w:val="21"/>
              </w:rPr>
              <w:t>微博微信回应事件数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5.</w:t>
            </w:r>
            <w:r>
              <w:rPr>
                <w:rFonts w:hint="eastAsia" w:eastAsia="方正仿宋_GBK"/>
                <w:szCs w:val="21"/>
              </w:rPr>
              <w:t>其他方式回应事件数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三、依申请公开情况</w:t>
            </w:r>
          </w:p>
        </w:tc>
        <w:tc>
          <w:tcPr>
            <w:tcW w:w="2013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（一）收到申请数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1.</w:t>
            </w:r>
            <w:r>
              <w:rPr>
                <w:rFonts w:hint="eastAsia" w:eastAsia="方正仿宋_GBK"/>
                <w:szCs w:val="21"/>
              </w:rPr>
              <w:t>当面申请数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2.</w:t>
            </w:r>
            <w:r>
              <w:rPr>
                <w:rFonts w:hint="eastAsia" w:eastAsia="方正仿宋_GBK"/>
                <w:szCs w:val="21"/>
              </w:rPr>
              <w:t>传真申请数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3.</w:t>
            </w:r>
            <w:r>
              <w:rPr>
                <w:rFonts w:hint="eastAsia" w:eastAsia="方正仿宋_GBK"/>
                <w:szCs w:val="21"/>
              </w:rPr>
              <w:t>网络申请数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4.</w:t>
            </w:r>
            <w:r>
              <w:rPr>
                <w:rFonts w:hint="eastAsia" w:eastAsia="方正仿宋_GBK"/>
                <w:szCs w:val="21"/>
              </w:rPr>
              <w:t>信函申请数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（二）申请办结数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1.</w:t>
            </w:r>
            <w:r>
              <w:rPr>
                <w:rFonts w:hint="eastAsia" w:eastAsia="方正仿宋_GBK"/>
                <w:szCs w:val="21"/>
              </w:rPr>
              <w:t>按时办结数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2.</w:t>
            </w:r>
            <w:r>
              <w:rPr>
                <w:rFonts w:hint="eastAsia" w:eastAsia="方正仿宋_GBK"/>
                <w:szCs w:val="21"/>
              </w:rPr>
              <w:t>延期办结数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（三）申请答复数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1.</w:t>
            </w:r>
            <w:r>
              <w:rPr>
                <w:rFonts w:hint="eastAsia" w:eastAsia="方正仿宋_GBK"/>
                <w:szCs w:val="21"/>
              </w:rPr>
              <w:t>属于已主动公开范围数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2.</w:t>
            </w:r>
            <w:r>
              <w:rPr>
                <w:rFonts w:hint="eastAsia" w:eastAsia="方正仿宋_GBK"/>
                <w:szCs w:val="21"/>
              </w:rPr>
              <w:t>同意公开答复数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3.</w:t>
            </w:r>
            <w:r>
              <w:rPr>
                <w:rFonts w:hint="eastAsia" w:eastAsia="方正仿宋_GBK"/>
                <w:szCs w:val="21"/>
              </w:rPr>
              <w:t>同意部分公开答复数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4.</w:t>
            </w:r>
            <w:r>
              <w:rPr>
                <w:rFonts w:hint="eastAsia" w:eastAsia="方正仿宋_GBK"/>
                <w:szCs w:val="21"/>
              </w:rPr>
              <w:t>不同意公开答复数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其中：涉及国家秘密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涉及商业秘密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涉及个人隐私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危及国家安全、公共安全、经济安全和社会稳定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不是《条例》所指政府信息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法律法规规定的其他情形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5.</w:t>
            </w:r>
            <w:r>
              <w:rPr>
                <w:rFonts w:hint="eastAsia" w:eastAsia="方正仿宋_GBK"/>
                <w:szCs w:val="21"/>
              </w:rPr>
              <w:t>不属于本行政机关公开数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6.</w:t>
            </w:r>
            <w:r>
              <w:rPr>
                <w:rFonts w:hint="eastAsia" w:eastAsia="方正仿宋_GBK"/>
                <w:szCs w:val="21"/>
              </w:rPr>
              <w:t>申请信息不存在数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7.</w:t>
            </w:r>
            <w:r>
              <w:rPr>
                <w:rFonts w:hint="eastAsia" w:eastAsia="方正仿宋_GBK"/>
                <w:szCs w:val="21"/>
              </w:rPr>
              <w:t>告知作出更改补充数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8.</w:t>
            </w:r>
            <w:r>
              <w:rPr>
                <w:rFonts w:hint="eastAsia" w:eastAsia="方正仿宋_GBK"/>
                <w:szCs w:val="21"/>
              </w:rPr>
              <w:t>告知通过其他途径办理数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四、行政复议数量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（一）维持具体行政行为数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（二）被依法纠错数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（三）其他情形数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五、行政诉讼数量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（一）维持具体行政行为或者驳回原告诉讼请求数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（二）被依法纠错数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（三）其他情形数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六、举报投诉数量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七、依申请公开信息收取的费用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万元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八、机构建设和保障经费情况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——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（一）政府信息公开工作专门机构数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个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各乡（镇）街道负责政府信息与政务公开工作的具体机构、主要负责人姓名及职务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区直部门负责政府信息与政务公开工作的具体单位、主要负责人姓名及职务</w:t>
            </w:r>
          </w:p>
        </w:tc>
        <w:tc>
          <w:tcPr>
            <w:tcW w:w="2013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临翔区供销社、李静、党组书记、主任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（二）设置政府信息公开查阅点数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个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（三）从事政府信息公开工作人员数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人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1.</w:t>
            </w:r>
            <w:r>
              <w:rPr>
                <w:rFonts w:hint="eastAsia" w:eastAsia="方正仿宋_GBK"/>
                <w:szCs w:val="21"/>
              </w:rPr>
              <w:t>专职人员数（不包括政府公报及政府网站工作人员数）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人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2.</w:t>
            </w:r>
            <w:r>
              <w:rPr>
                <w:rFonts w:hint="eastAsia" w:eastAsia="方正仿宋_GBK"/>
                <w:szCs w:val="21"/>
              </w:rPr>
              <w:t>兼职人员数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人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万元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九、政府信息公开会议和培训情况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——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（一）召开政府信息公开工作会议或专题会议数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（二）举办各类培训班数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（三）接受培训人员数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人次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1000</w:t>
            </w:r>
          </w:p>
        </w:tc>
      </w:tr>
    </w:tbl>
    <w:p>
      <w:pPr>
        <w:spacing w:line="540" w:lineRule="exac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单位负责人：李和</w:t>
      </w:r>
      <w:r>
        <w:rPr>
          <w:rFonts w:ascii="仿宋_GB2312" w:hAnsi="仿宋_GB2312" w:eastAsia="仿宋_GB2312" w:cs="仿宋_GB2312"/>
          <w:szCs w:val="21"/>
        </w:rPr>
        <w:t xml:space="preserve">                       </w:t>
      </w:r>
      <w:r>
        <w:rPr>
          <w:rFonts w:hint="eastAsia" w:ascii="仿宋_GB2312" w:hAnsi="仿宋_GB2312" w:eastAsia="仿宋_GB2312" w:cs="仿宋_GB2312"/>
          <w:szCs w:val="21"/>
        </w:rPr>
        <w:t>审核人：李静</w:t>
      </w:r>
      <w:r>
        <w:rPr>
          <w:rFonts w:ascii="仿宋_GB2312" w:hAnsi="仿宋_GB2312" w:eastAsia="仿宋_GB2312" w:cs="仿宋_GB2312"/>
          <w:szCs w:val="21"/>
        </w:rPr>
        <w:t xml:space="preserve"> </w:t>
      </w:r>
    </w:p>
    <w:p>
      <w:pPr>
        <w:spacing w:line="540" w:lineRule="exac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填报人：庞越</w:t>
      </w:r>
      <w:r>
        <w:rPr>
          <w:rFonts w:ascii="仿宋_GB2312" w:hAnsi="仿宋_GB2312" w:eastAsia="仿宋_GB2312" w:cs="仿宋_GB2312"/>
          <w:szCs w:val="21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Cs w:val="21"/>
        </w:rPr>
        <w:t>联系电话：</w:t>
      </w:r>
      <w:r>
        <w:rPr>
          <w:rFonts w:ascii="仿宋_GB2312" w:hAnsi="仿宋_GB2312" w:eastAsia="仿宋_GB2312" w:cs="仿宋_GB2312"/>
          <w:szCs w:val="21"/>
        </w:rPr>
        <w:t xml:space="preserve">0883-2166487 </w:t>
      </w:r>
    </w:p>
    <w:p>
      <w:pPr>
        <w:spacing w:line="540" w:lineRule="exac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填报日期：</w:t>
      </w:r>
      <w:r>
        <w:rPr>
          <w:rFonts w:ascii="仿宋_GB2312" w:hAnsi="仿宋_GB2312" w:eastAsia="仿宋_GB2312" w:cs="仿宋_GB2312"/>
          <w:szCs w:val="21"/>
        </w:rPr>
        <w:t>2018</w:t>
      </w:r>
      <w:r>
        <w:rPr>
          <w:rFonts w:hint="eastAsia" w:ascii="仿宋_GB2312" w:hAnsi="仿宋_GB2312" w:eastAsia="仿宋_GB2312" w:cs="仿宋_GB2312"/>
          <w:szCs w:val="21"/>
        </w:rPr>
        <w:t>年</w:t>
      </w:r>
      <w:r>
        <w:rPr>
          <w:rFonts w:ascii="仿宋_GB2312" w:hAnsi="仿宋_GB2312" w:eastAsia="仿宋_GB2312" w:cs="仿宋_GB2312"/>
          <w:szCs w:val="21"/>
        </w:rPr>
        <w:t>1</w:t>
      </w:r>
      <w:r>
        <w:rPr>
          <w:rFonts w:hint="eastAsia" w:ascii="仿宋_GB2312" w:hAnsi="仿宋_GB2312" w:eastAsia="仿宋_GB2312" w:cs="仿宋_GB2312"/>
          <w:szCs w:val="21"/>
        </w:rPr>
        <w:t>月</w:t>
      </w:r>
      <w:r>
        <w:rPr>
          <w:rFonts w:ascii="仿宋_GB2312" w:hAnsi="仿宋_GB2312" w:eastAsia="仿宋_GB2312" w:cs="仿宋_GB2312"/>
          <w:szCs w:val="21"/>
        </w:rPr>
        <w:t>24</w:t>
      </w:r>
      <w:r>
        <w:rPr>
          <w:rFonts w:hint="eastAsia" w:ascii="仿宋_GB2312" w:hAnsi="仿宋_GB2312" w:eastAsia="仿宋_GB2312" w:cs="仿宋_GB2312"/>
          <w:szCs w:val="21"/>
        </w:rPr>
        <w:t>日</w:t>
      </w:r>
    </w:p>
    <w:sectPr>
      <w:footerReference r:id="rId3" w:type="default"/>
      <w:footerReference r:id="rId4" w:type="even"/>
      <w:pgSz w:w="11906" w:h="16838"/>
      <w:pgMar w:top="2098" w:right="1361" w:bottom="1701" w:left="1361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宋体"/>
      </w:rPr>
    </w:pPr>
    <w:r>
      <w:rPr>
        <w:rStyle w:val="5"/>
        <w:rFonts w:ascii="宋体" w:hAnsi="宋体"/>
      </w:rPr>
      <w:fldChar w:fldCharType="begin"/>
    </w:r>
    <w:r>
      <w:rPr>
        <w:rStyle w:val="5"/>
        <w:rFonts w:ascii="宋体" w:hAnsi="宋体"/>
      </w:rPr>
      <w:instrText xml:space="preserve">PAGE  </w:instrText>
    </w:r>
    <w:r>
      <w:rPr>
        <w:rStyle w:val="5"/>
        <w:rFonts w:ascii="宋体" w:hAnsi="宋体"/>
      </w:rPr>
      <w:fldChar w:fldCharType="separate"/>
    </w:r>
    <w:r>
      <w:rPr>
        <w:rStyle w:val="5"/>
        <w:rFonts w:ascii="宋体" w:hAnsi="宋体"/>
      </w:rPr>
      <w:t>- 6 -</w:t>
    </w:r>
    <w:r>
      <w:rPr>
        <w:rStyle w:val="5"/>
        <w:rFonts w:ascii="宋体" w:hAnsi="宋体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F6B35EF"/>
    <w:rsid w:val="0003374B"/>
    <w:rsid w:val="00127F26"/>
    <w:rsid w:val="002E7D3C"/>
    <w:rsid w:val="00343C84"/>
    <w:rsid w:val="00542F95"/>
    <w:rsid w:val="00A77337"/>
    <w:rsid w:val="00AC4B27"/>
    <w:rsid w:val="00C344FC"/>
    <w:rsid w:val="00D248F2"/>
    <w:rsid w:val="00D42CF6"/>
    <w:rsid w:val="00D52BFB"/>
    <w:rsid w:val="00DB3A2F"/>
    <w:rsid w:val="00F77A6F"/>
    <w:rsid w:val="00FE71DF"/>
    <w:rsid w:val="02C578F7"/>
    <w:rsid w:val="0DC20C5F"/>
    <w:rsid w:val="11E71442"/>
    <w:rsid w:val="18F91365"/>
    <w:rsid w:val="3F6B35EF"/>
    <w:rsid w:val="4615016D"/>
    <w:rsid w:val="4FC76607"/>
    <w:rsid w:val="6A342134"/>
    <w:rsid w:val="706F24A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page number"/>
    <w:basedOn w:val="4"/>
    <w:uiPriority w:val="99"/>
    <w:rPr>
      <w:rFonts w:cs="Times New Roman"/>
    </w:rPr>
  </w:style>
  <w:style w:type="character" w:styleId="6">
    <w:name w:val="Hyperlink"/>
    <w:basedOn w:val="4"/>
    <w:uiPriority w:val="99"/>
    <w:rPr>
      <w:rFonts w:cs="Times New Roman"/>
      <w:color w:val="0000FF"/>
      <w:u w:val="single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oter Char"/>
    <w:basedOn w:val="4"/>
    <w:link w:val="2"/>
    <w:semiHidden/>
    <w:uiPriority w:val="99"/>
    <w:rPr>
      <w:rFonts w:ascii="Calibri" w:hAnsi="Calibri"/>
      <w:sz w:val="18"/>
      <w:szCs w:val="18"/>
    </w:rPr>
  </w:style>
  <w:style w:type="character" w:customStyle="1" w:styleId="10">
    <w:name w:val="Header Char"/>
    <w:basedOn w:val="4"/>
    <w:link w:val="3"/>
    <w:semiHidden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549</Words>
  <Characters>3131</Characters>
  <Lines>0</Lines>
  <Paragraphs>0</Paragraphs>
  <TotalTime>0</TotalTime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2018-01-23T01:44:00Z</dcterms:created>
  <dc:creator>越越小队长</dc:creator>
  <cp:lastModifiedBy>lxqzfb2</cp:lastModifiedBy>
  <cp:lastPrinted>2018-02-09T02:47:00Z</cp:lastPrinted>
  <dcterms:modified xsi:type="dcterms:W3CDTF">2018-02-13T06:48:11Z</dcterms:modified>
  <dc:title>附件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