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w w:val="100"/>
          <w:sz w:val="41"/>
          <w:szCs w:val="4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100"/>
          <w:sz w:val="44"/>
          <w:szCs w:val="44"/>
          <w:lang w:eastAsia="zh-CN"/>
        </w:rPr>
        <w:t>临沧市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100"/>
          <w:sz w:val="44"/>
          <w:szCs w:val="44"/>
          <w:lang w:val="en-US" w:eastAsia="zh-CN"/>
        </w:rPr>
        <w:t>临翔区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100"/>
          <w:sz w:val="44"/>
          <w:szCs w:val="44"/>
        </w:rPr>
        <w:t>住房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100"/>
          <w:sz w:val="44"/>
          <w:szCs w:val="44"/>
          <w:lang w:eastAsia="zh-CN"/>
        </w:rPr>
        <w:t>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100"/>
          <w:sz w:val="44"/>
          <w:szCs w:val="44"/>
        </w:rPr>
        <w:t>城乡建设系统行政许可事项实施规范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100"/>
          <w:sz w:val="44"/>
          <w:szCs w:val="44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righ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3"/>
          <w:position w:val="16"/>
          <w:sz w:val="31"/>
          <w:szCs w:val="31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一、承接法律、行政法规、国务院决定设定的在临沧实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施的行政许可事项(15项)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.建筑工程施工许可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.商品房预售许可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.城镇污水排入排水管网许可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.拆除、改动、迁移城市公共供水设施审核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.拆除、改动城镇排水与污水处理设施审核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.由于工程施工、设备维修等原因确需停止供水的审批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.燃气经营许可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.燃气经营者改动市政燃气设施审批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.历史建筑实施原址保护审批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.历史文化街区、名镇、名村核心保护范围内拆除历史建筑以外的建筑物、构筑物或者其他设施审批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历史建筑外部修缮装饰、添加设施以及改变历史建筑的结构或者使用性质审批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.建设工程消防设计审查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.建设工程消防验收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  <w:t>.在村庄、集镇规划区内公共场所修建临时建筑等设施审批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.建筑起重机械使用登记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二、云南省地方性法规、省人民政府规章设定的行政许可事项(1项)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16.房屋建筑工程与市政工程初步设计审批-地方性法规设定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290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MjlmNjkwMjdhZGU4NzFjMTZkNmNlNDY0NWRiNjEifQ=="/>
  </w:docVars>
  <w:rsids>
    <w:rsidRoot w:val="4ACC709D"/>
    <w:rsid w:val="0B5243C1"/>
    <w:rsid w:val="1AEB1B42"/>
    <w:rsid w:val="23D409F8"/>
    <w:rsid w:val="360B2A24"/>
    <w:rsid w:val="3D8308F6"/>
    <w:rsid w:val="4ACC709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7"/>
      <w:szCs w:val="37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407</Characters>
  <Lines>0</Lines>
  <Paragraphs>0</Paragraphs>
  <ScaleCrop>false</ScaleCrop>
  <LinksUpToDate>false</LinksUpToDate>
  <CharactersWithSpaces>411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2023-12-13T02:16:00Z</dcterms:created>
  <dc:creator>邓红仙</dc:creator>
  <cp:lastModifiedBy>Administrator</cp:lastModifiedBy>
  <dcterms:modified xsi:type="dcterms:W3CDTF">2024-11-07T09:45:38Z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8695C4CC57C0426F87E9DF4B27134FDB_11</vt:lpwstr>
  </property>
</Properties>
</file>