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spacing w:line="0" w:lineRule="atLeast"/>
        <w:ind w:left="2220"/>
        <w:rPr>
          <w:rFonts w:ascii="Times New Roman" w:hAnsi="Times New Roman" w:eastAsia="方正小标宋_GBK"/>
          <w:b/>
          <w:sz w:val="44"/>
        </w:rPr>
      </w:pPr>
      <w:r>
        <w:rPr>
          <w:rFonts w:ascii="Times New Roman" w:hAnsi="Times New Roman" w:eastAsia="方正小标宋_GBK"/>
          <w:b/>
          <w:sz w:val="44"/>
        </w:rPr>
        <w:t>政府信息公开情况统计表</w:t>
      </w:r>
    </w:p>
    <w:p>
      <w:pPr>
        <w:spacing w:line="189" w:lineRule="exact"/>
        <w:rPr>
          <w:rFonts w:ascii="Times New Roman" w:hAnsi="Times New Roman" w:eastAsia="Times New Roman"/>
        </w:rPr>
      </w:pPr>
    </w:p>
    <w:p>
      <w:pPr>
        <w:spacing w:line="368" w:lineRule="exact"/>
        <w:ind w:left="368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（2017年度）</w:t>
      </w:r>
    </w:p>
    <w:p>
      <w:pPr>
        <w:spacing w:line="190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填报单位（盖章）：临沧市临翔区城市管理综合行政执法局</w:t>
      </w:r>
    </w:p>
    <w:p>
      <w:pPr>
        <w:spacing w:line="2" w:lineRule="exact"/>
        <w:rPr>
          <w:rFonts w:ascii="Times New Roman" w:hAnsi="Times New Roman" w:eastAsia="Times New Roman"/>
        </w:rPr>
      </w:pPr>
    </w:p>
    <w:tbl>
      <w:tblPr>
        <w:tblStyle w:val="5"/>
        <w:tblW w:w="9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9"/>
        <w:gridCol w:w="758"/>
        <w:gridCol w:w="299"/>
        <w:gridCol w:w="9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99" w:type="dxa"/>
            <w:tcBorders>
              <w:top w:val="single" w:color="0A0A0A" w:sz="8" w:space="0"/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29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统 计 指 标</w:t>
            </w:r>
          </w:p>
        </w:tc>
        <w:tc>
          <w:tcPr>
            <w:tcW w:w="758" w:type="dxa"/>
            <w:tcBorders>
              <w:top w:val="single" w:color="0A0A0A" w:sz="8" w:space="0"/>
            </w:tcBorders>
            <w:vAlign w:val="bottom"/>
          </w:tcPr>
          <w:p>
            <w:pPr>
              <w:spacing w:line="239" w:lineRule="exact"/>
              <w:ind w:left="194"/>
              <w:jc w:val="center"/>
              <w:rPr>
                <w:rFonts w:ascii="宋体" w:hAnsi="宋体"/>
                <w:b/>
                <w:w w:val="99"/>
                <w:sz w:val="18"/>
                <w:szCs w:val="18"/>
              </w:rPr>
            </w:pPr>
            <w:r>
              <w:rPr>
                <w:rFonts w:ascii="宋体" w:hAnsi="宋体"/>
                <w:b/>
                <w:w w:val="99"/>
                <w:sz w:val="18"/>
                <w:szCs w:val="18"/>
              </w:rPr>
              <w:t>单位</w:t>
            </w:r>
          </w:p>
        </w:tc>
        <w:tc>
          <w:tcPr>
            <w:tcW w:w="299" w:type="dxa"/>
            <w:tcBorders>
              <w:top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6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一、主动公开情况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94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——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99" w:type="dxa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（一）主动公开政府信息数</w:t>
            </w:r>
          </w:p>
        </w:tc>
        <w:tc>
          <w:tcPr>
            <w:tcW w:w="758" w:type="dxa"/>
            <w:vMerge w:val="restart"/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99" w:type="dxa"/>
            <w:vMerge w:val="restart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（不同渠道和方式公开相同信息计1条）</w:t>
            </w:r>
          </w:p>
        </w:tc>
        <w:tc>
          <w:tcPr>
            <w:tcW w:w="758" w:type="dxa"/>
            <w:vMerge w:val="continue"/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199" w:type="dxa"/>
            <w:vMerge w:val="continue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其中：主动公开规范性文件数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制发规范性文件总数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firstLine="59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（二）通过不同渠道和方式公开政府信息的情况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94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——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1.政府公报公开政府信息数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2.政府网站公开政府信息数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3.政务微博公开政府信息数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4.政务微信公开政府信息数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5.其他方式公开政府信息数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firstLine="50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199" w:type="dxa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二、回应解读情况</w:t>
            </w:r>
          </w:p>
        </w:tc>
        <w:tc>
          <w:tcPr>
            <w:tcW w:w="758" w:type="dxa"/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199" w:type="dxa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（一）回应公众关注热点或重大舆情数</w:t>
            </w:r>
          </w:p>
        </w:tc>
        <w:tc>
          <w:tcPr>
            <w:tcW w:w="758" w:type="dxa"/>
            <w:vMerge w:val="restart"/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199" w:type="dxa"/>
            <w:vMerge w:val="restart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（不同方式回应同一热点或舆情计1次）</w:t>
            </w:r>
          </w:p>
        </w:tc>
        <w:tc>
          <w:tcPr>
            <w:tcW w:w="758" w:type="dxa"/>
            <w:vMerge w:val="continue"/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7199" w:type="dxa"/>
            <w:vMerge w:val="continue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94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——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1.参加或举办新闻发布会总次数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其中：主要负责同志参加新闻发布会次数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2.政府网站在线访谈次数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其中：主要负责同志参加政府网站在线访谈次数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3.政策解读稿件发布数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篇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4.微博微信回应事件数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5.其他方式回应事件数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199" w:type="dxa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三、依申请公开情况</w:t>
            </w:r>
          </w:p>
        </w:tc>
        <w:tc>
          <w:tcPr>
            <w:tcW w:w="758" w:type="dxa"/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39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（一）收到申请数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1.当面申请数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2.传真申请数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3.网络申请数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4.信函申请数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（二）申请办结数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1.按时办结数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2.延期办结数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（三）申请答复数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1.属于已主动公开范围数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2.同意公开答复数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239" w:lineRule="exac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3.同意部分公开答复数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9" w:type="dxa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4.不同意公开答复数</w:t>
            </w:r>
          </w:p>
        </w:tc>
        <w:tc>
          <w:tcPr>
            <w:tcW w:w="758" w:type="dxa"/>
            <w:tcBorders>
              <w:bottom w:val="single" w:color="0A0A0A" w:sz="8" w:space="0"/>
            </w:tcBorders>
            <w:vAlign w:val="bottom"/>
          </w:tcPr>
          <w:p>
            <w:pPr>
              <w:spacing w:line="0" w:lineRule="atLeast"/>
              <w:ind w:left="174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299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Times New Roman"/>
          <w:sz w:val="22"/>
        </w:rPr>
        <w:sectPr>
          <w:headerReference r:id="rId3" w:type="default"/>
          <w:footerReference r:id="rId4" w:type="default"/>
          <w:pgSz w:w="11900" w:h="16840"/>
          <w:pgMar w:top="1440" w:right="1338" w:bottom="675" w:left="1338" w:header="0" w:footer="1531" w:gutter="0"/>
          <w:pgNumType w:fmt="numberInDash"/>
          <w:cols w:space="720" w:num="1"/>
          <w:docGrid w:linePitch="360" w:charSpace="0"/>
        </w:sectPr>
      </w:pPr>
    </w:p>
    <w:p>
      <w:pPr>
        <w:spacing w:line="200" w:lineRule="exact"/>
        <w:rPr>
          <w:rFonts w:hint="eastAsia" w:ascii="Times New Roman" w:hAnsi="Times New Roman"/>
        </w:rPr>
      </w:pPr>
      <w:bookmarkStart w:id="0" w:name="page7"/>
      <w:bookmarkEnd w:id="0"/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9" w:lineRule="exact"/>
        <w:rPr>
          <w:rFonts w:ascii="Times New Roman" w:hAnsi="Times New Roman" w:eastAsia="Times New Roman"/>
        </w:rPr>
      </w:pPr>
    </w:p>
    <w:tbl>
      <w:tblPr>
        <w:tblStyle w:val="5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3800"/>
        <w:gridCol w:w="106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20" w:type="dxa"/>
            <w:gridSpan w:val="2"/>
            <w:tcBorders>
              <w:top w:val="single" w:color="0A0A0A" w:sz="8" w:space="0"/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29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统 计 指 标</w:t>
            </w:r>
          </w:p>
        </w:tc>
        <w:tc>
          <w:tcPr>
            <w:tcW w:w="1060" w:type="dxa"/>
            <w:tcBorders>
              <w:top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w w:val="99"/>
                <w:sz w:val="18"/>
                <w:szCs w:val="18"/>
              </w:rPr>
            </w:pPr>
            <w:r>
              <w:rPr>
                <w:rFonts w:ascii="宋体" w:hAnsi="宋体"/>
                <w:b/>
                <w:w w:val="99"/>
                <w:sz w:val="18"/>
                <w:szCs w:val="18"/>
              </w:rPr>
              <w:t>单位</w:t>
            </w:r>
          </w:p>
        </w:tc>
        <w:tc>
          <w:tcPr>
            <w:tcW w:w="960" w:type="dxa"/>
            <w:tcBorders>
              <w:top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6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其中：涉及国家秘密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涉及商业秘密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涉及个人隐私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20" w:type="dxa"/>
            <w:gridSpan w:val="2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危及国家安全、公共安全、经济安全和社会稳定</w:t>
            </w: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不是《条例》所指政府信息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法律法规规定的其他情形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5.不属于本行政机关公开数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6.申请信息不存在数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7.告知作出更改补充数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8.告知通过其他途径办理数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四、行政复议数量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（一）维持具体行政行为数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五、行政诉讼数量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20" w:type="dxa"/>
            <w:gridSpan w:val="2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（二）被依法纠错数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（三）其他情形数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六、举报投诉数量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件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七、依申请公开信息收取的费用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万元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八、机构建设和保障经费情况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——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w w:val="97"/>
                <w:sz w:val="18"/>
                <w:szCs w:val="18"/>
              </w:rPr>
            </w:pPr>
            <w:r>
              <w:rPr>
                <w:rFonts w:ascii="宋体" w:hAnsi="宋体"/>
                <w:w w:val="97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220" w:type="dxa"/>
            <w:gridSpan w:val="2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w w:val="98"/>
                <w:sz w:val="18"/>
                <w:szCs w:val="18"/>
              </w:rPr>
            </w:pPr>
            <w:r>
              <w:rPr>
                <w:rFonts w:ascii="宋体" w:hAnsi="宋体"/>
                <w:w w:val="98"/>
                <w:sz w:val="18"/>
                <w:szCs w:val="18"/>
              </w:rPr>
              <w:t>各乡（镇）街道负责政府信息与政务公开工作的具体机构、主要负责人姓名及</w:t>
            </w:r>
          </w:p>
        </w:tc>
        <w:tc>
          <w:tcPr>
            <w:tcW w:w="10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职务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20" w:type="dxa"/>
            <w:gridSpan w:val="2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区直部门负责政府信息与政务公开工作的具体单位、主要负责人姓名及职务</w:t>
            </w:r>
          </w:p>
        </w:tc>
        <w:tc>
          <w:tcPr>
            <w:tcW w:w="10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w w:val="97"/>
                <w:sz w:val="18"/>
                <w:szCs w:val="18"/>
              </w:rPr>
            </w:pPr>
            <w:r>
              <w:rPr>
                <w:rFonts w:ascii="宋体" w:hAnsi="宋体"/>
                <w:w w:val="97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20" w:type="dxa"/>
            <w:gridSpan w:val="2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1.专职人员数（不包括政府公报及政府网站工作人员数）</w:t>
            </w: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2.兼职人员数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20" w:type="dxa"/>
            <w:gridSpan w:val="2"/>
            <w:tcBorders>
              <w:left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w w:val="98"/>
                <w:sz w:val="18"/>
                <w:szCs w:val="18"/>
              </w:rPr>
            </w:pPr>
            <w:r>
              <w:rPr>
                <w:rFonts w:ascii="宋体" w:hAnsi="宋体"/>
                <w:w w:val="98"/>
                <w:sz w:val="18"/>
                <w:szCs w:val="18"/>
              </w:rPr>
              <w:t>（四）政府信息公开专项经费（不包括用于政府公报编辑管理及政府网站建设</w:t>
            </w:r>
          </w:p>
        </w:tc>
        <w:tc>
          <w:tcPr>
            <w:tcW w:w="1060" w:type="dxa"/>
            <w:vMerge w:val="restart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万元</w:t>
            </w:r>
          </w:p>
        </w:tc>
        <w:tc>
          <w:tcPr>
            <w:tcW w:w="9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3420" w:type="dxa"/>
            <w:vMerge w:val="restart"/>
            <w:tcBorders>
              <w:lef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维护等方面的经费）</w:t>
            </w:r>
          </w:p>
        </w:tc>
        <w:tc>
          <w:tcPr>
            <w:tcW w:w="380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420" w:type="dxa"/>
            <w:vMerge w:val="continue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九、政府信息公开会议和培训情况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——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220" w:type="dxa"/>
            <w:gridSpan w:val="2"/>
            <w:tcBorders>
              <w:left w:val="single" w:color="0A0A0A" w:sz="8" w:space="0"/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（二）举办各类培训班数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4"/>
                <w:sz w:val="18"/>
                <w:szCs w:val="18"/>
              </w:rPr>
            </w:pPr>
            <w:r>
              <w:rPr>
                <w:rFonts w:ascii="宋体" w:hAnsi="宋体"/>
                <w:w w:val="94"/>
                <w:sz w:val="18"/>
                <w:szCs w:val="18"/>
              </w:rPr>
              <w:t>次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20" w:type="dxa"/>
            <w:tcBorders>
              <w:left w:val="single" w:color="0A0A0A" w:sz="8" w:space="0"/>
              <w:bottom w:val="single" w:color="0A0A0A" w:sz="8" w:space="0"/>
            </w:tcBorders>
            <w:vAlign w:val="bottom"/>
          </w:tcPr>
          <w:p>
            <w:pPr>
              <w:spacing w:line="280" w:lineRule="exact"/>
              <w:ind w:left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（三）接受培训人员数</w:t>
            </w:r>
          </w:p>
        </w:tc>
        <w:tc>
          <w:tcPr>
            <w:tcW w:w="380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/>
                <w:w w:val="99"/>
                <w:sz w:val="18"/>
                <w:szCs w:val="18"/>
              </w:rPr>
            </w:pPr>
            <w:r>
              <w:rPr>
                <w:rFonts w:ascii="宋体" w:hAnsi="宋体"/>
                <w:w w:val="99"/>
                <w:sz w:val="18"/>
                <w:szCs w:val="18"/>
              </w:rPr>
              <w:t>人次</w:t>
            </w:r>
          </w:p>
        </w:tc>
        <w:tc>
          <w:tcPr>
            <w:tcW w:w="960" w:type="dxa"/>
            <w:tcBorders>
              <w:bottom w:val="single" w:color="0A0A0A" w:sz="8" w:space="0"/>
              <w:right w:val="single" w:color="0A0A0A" w:sz="8" w:space="0"/>
            </w:tcBorders>
            <w:vAlign w:val="bottom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单位负责人：王  中审核人：王  中</w:t>
      </w: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填报人：李富松   联系电话：0883-2166183</w:t>
      </w: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填报日期：2018年1月31日</w:t>
      </w:r>
    </w:p>
    <w:p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2098" w:right="1361" w:bottom="1701" w:left="136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23F3"/>
    <w:rsid w:val="5C502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2018-02-14T01:51:00Z</dcterms:created>
  <dc:creator>Administrator</dc:creator>
  <cp:lastModifiedBy>Administrator</cp:lastModifiedBy>
  <dcterms:modified xsi:type="dcterms:W3CDTF">2018-02-14T01:51:54Z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